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6873" w:rsidRDefault="00D66B5B">
      <w:pPr>
        <w:shd w:val="clear" w:color="auto" w:fill="FFFFFF"/>
        <w:spacing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b/>
          <w:color w:val="2D2D2D"/>
        </w:rPr>
        <w:t>Licensed Psychologist, Licensed Clinical Social Worker or Licensed Professional Counselor for Successful Private Practice</w:t>
      </w:r>
    </w:p>
    <w:p w14:paraId="00000002" w14:textId="77777777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b/>
          <w:color w:val="2D2D2D"/>
        </w:rPr>
        <w:t>Pointe North Psychology Group, Bethlehem, PA</w:t>
      </w:r>
    </w:p>
    <w:p w14:paraId="00000003" w14:textId="77777777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b/>
          <w:color w:val="2D2D2D"/>
        </w:rPr>
        <w:t>www.pointenorthpsychologygroup</w:t>
      </w:r>
    </w:p>
    <w:p w14:paraId="00000004" w14:textId="0F16996B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Start the new year with a new employment opportunity! PNPG is seeking to hire a PA licensed psychologist, counselor or social worker to join our small and successfully established practice in Bethlehem, PA. We are a practice that values providing patients with a more individualized treatment experience in comparison to other typical clinics or larger practice settings.</w:t>
      </w:r>
    </w:p>
    <w:p w14:paraId="00000005" w14:textId="7751B1C4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P</w:t>
      </w:r>
      <w:r>
        <w:rPr>
          <w:rFonts w:ascii="Helvetica Neue" w:eastAsia="Helvetica Neue" w:hAnsi="Helvetica Neue" w:cs="Helvetica Neue"/>
          <w:color w:val="000000"/>
        </w:rPr>
        <w:t xml:space="preserve">NPG provides services for </w:t>
      </w:r>
      <w:r>
        <w:rPr>
          <w:rFonts w:ascii="Helvetica Neue" w:eastAsia="Helvetica Neue" w:hAnsi="Helvetica Neue" w:cs="Helvetica Neue"/>
        </w:rPr>
        <w:t>an age diverse population employing multiple and varied theoretical approaches and modalities. This practice promotes use of person-centered, evidence-based interventions to foster healing</w:t>
      </w:r>
      <w:r>
        <w:rPr>
          <w:rFonts w:ascii="Helvetica Neue" w:eastAsia="Helvetica Neue" w:hAnsi="Helvetica Neue" w:cs="Helvetica Neue"/>
          <w:color w:val="000000"/>
        </w:rPr>
        <w:t xml:space="preserve">. </w:t>
      </w:r>
      <w:r>
        <w:rPr>
          <w:rFonts w:ascii="Helvetica Neue" w:eastAsia="Helvetica Neue" w:hAnsi="Helvetica Neue" w:cs="Helvetica Neue"/>
          <w:color w:val="2D2D2D"/>
        </w:rPr>
        <w:t xml:space="preserve">  Supervision and mentorship </w:t>
      </w:r>
      <w:proofErr w:type="gramStart"/>
      <w:r>
        <w:rPr>
          <w:rFonts w:ascii="Helvetica Neue" w:eastAsia="Helvetica Neue" w:hAnsi="Helvetica Neue" w:cs="Helvetica Neue"/>
          <w:color w:val="2D2D2D"/>
        </w:rPr>
        <w:t>is</w:t>
      </w:r>
      <w:proofErr w:type="gramEnd"/>
      <w:r>
        <w:rPr>
          <w:rFonts w:ascii="Helvetica Neue" w:eastAsia="Helvetica Neue" w:hAnsi="Helvetica Neue" w:cs="Helvetica Neue"/>
          <w:color w:val="2D2D2D"/>
        </w:rPr>
        <w:t xml:space="preserve"> readily available, as needed, from our four providers ranging from 5-25 years of experience. </w:t>
      </w:r>
    </w:p>
    <w:p w14:paraId="00000006" w14:textId="77777777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 xml:space="preserve">Compensation is based on experience and licensure level. This can be negotiated. Contracted rate is significantly higher than other similar opportunities due to the unique nature of this position. </w:t>
      </w:r>
      <w:r>
        <w:rPr>
          <w:rFonts w:ascii="Helvetica Neue" w:eastAsia="Helvetica Neue" w:hAnsi="Helvetica Neue" w:cs="Helvetica Neue"/>
          <w:color w:val="000000"/>
        </w:rPr>
        <w:t>This</w:t>
      </w:r>
      <w:r>
        <w:rPr>
          <w:rFonts w:ascii="Helvetica Neue" w:eastAsia="Helvetica Neue" w:hAnsi="Helvetica Neue" w:cs="Helvetica Neue"/>
          <w:color w:val="2D2D2D"/>
        </w:rPr>
        <w:t xml:space="preserve"> is a fee for service opportunity based on a percentage of billed services per pay period. No health care benefits are offered as this is a 1099 independent contractor position.</w:t>
      </w:r>
    </w:p>
    <w:p w14:paraId="00000007" w14:textId="77777777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We continue to field many more patient referrals than we can adequately staff. Initially, the therapist will average 10-20 patients a week Monday through Friday. Some evening hours will be required. No weekends are necessary. Clinicians are expected to manage and set their own schedules. A hybrid model, including in office and virtual treatment, is an option. </w:t>
      </w:r>
    </w:p>
    <w:p w14:paraId="00000008" w14:textId="77777777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This is a flexible and unique opportunity for the right motivated individual.</w:t>
      </w:r>
    </w:p>
    <w:p w14:paraId="00000009" w14:textId="77777777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Ideal candidates will:</w:t>
      </w:r>
    </w:p>
    <w:p w14:paraId="0000000A" w14:textId="77777777" w:rsidR="00666873" w:rsidRDefault="00D66B5B">
      <w:pPr>
        <w:numPr>
          <w:ilvl w:val="0"/>
          <w:numId w:val="1"/>
        </w:numPr>
        <w:shd w:val="clear" w:color="auto" w:fill="FFFFFF"/>
        <w:spacing w:before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Have at least 2 years of clinical experience</w:t>
      </w:r>
    </w:p>
    <w:p w14:paraId="0000000B" w14:textId="77777777" w:rsidR="00666873" w:rsidRDefault="00D66B5B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Be willing and able to function independently in a team-oriented atmosphere</w:t>
      </w:r>
    </w:p>
    <w:p w14:paraId="0000000C" w14:textId="77777777" w:rsidR="00666873" w:rsidRDefault="00D66B5B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Be trained in cognitive behavioral therapy and/or acceptance and commitment therapy</w:t>
      </w:r>
    </w:p>
    <w:p w14:paraId="0000000D" w14:textId="77777777" w:rsidR="00666873" w:rsidRDefault="00D66B5B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Be experienced in treating mood and spectrum disorders</w:t>
      </w:r>
    </w:p>
    <w:p w14:paraId="0000000E" w14:textId="77777777" w:rsidR="00666873" w:rsidRDefault="00D66B5B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Have significant experience working with children, adolescents and families</w:t>
      </w:r>
    </w:p>
    <w:p w14:paraId="0000000F" w14:textId="77777777" w:rsidR="00666873" w:rsidRDefault="00D66B5B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Understand the necessity of collaboration with a treatment team such as psychiatry, schools and primary care doctors</w:t>
      </w:r>
    </w:p>
    <w:p w14:paraId="00000010" w14:textId="77777777" w:rsidR="00666873" w:rsidRDefault="00D66B5B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Be eligible to be added to our group of Insurance Panels, such as Highmark and Capital Blue Cross</w:t>
      </w:r>
    </w:p>
    <w:p w14:paraId="00000011" w14:textId="77777777" w:rsidR="00666873" w:rsidRDefault="00D66B5B">
      <w:pPr>
        <w:numPr>
          <w:ilvl w:val="0"/>
          <w:numId w:val="1"/>
        </w:numPr>
        <w:shd w:val="clear" w:color="auto" w:fill="FFFFFF"/>
        <w:spacing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lastRenderedPageBreak/>
        <w:t xml:space="preserve">Have </w:t>
      </w:r>
      <w:r>
        <w:rPr>
          <w:rFonts w:ascii="Helvetica Neue" w:eastAsia="Helvetica Neue" w:hAnsi="Helvetica Neue" w:cs="Helvetica Neue"/>
          <w:color w:val="C00000"/>
          <w:u w:val="single"/>
        </w:rPr>
        <w:t>a</w:t>
      </w:r>
      <w:r>
        <w:rPr>
          <w:rFonts w:ascii="Helvetica Neue" w:eastAsia="Helvetica Neue" w:hAnsi="Helvetica Neue" w:cs="Helvetica Neue"/>
          <w:color w:val="2D2D2D"/>
        </w:rPr>
        <w:t>ll relevant clearances, CEUS and adequate individual malpractice coverage</w:t>
      </w:r>
    </w:p>
    <w:p w14:paraId="00000012" w14:textId="77777777" w:rsidR="00666873" w:rsidRDefault="00D66B5B">
      <w:pPr>
        <w:shd w:val="clear" w:color="auto" w:fill="FFFFFF"/>
        <w:ind w:left="72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Required education: </w:t>
      </w:r>
      <w:r>
        <w:rPr>
          <w:rFonts w:ascii="Helvetica Neue" w:eastAsia="Helvetica Neue" w:hAnsi="Helvetica Neue" w:cs="Helvetica Neue"/>
          <w:b/>
          <w:color w:val="2D2D2D"/>
        </w:rPr>
        <w:t>Master's or Doctorate</w:t>
      </w:r>
    </w:p>
    <w:p w14:paraId="00000013" w14:textId="77777777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b/>
          <w:color w:val="2D2D2D"/>
        </w:rPr>
        <w:t>Required license or certification:</w:t>
      </w:r>
    </w:p>
    <w:p w14:paraId="00000014" w14:textId="77777777" w:rsidR="00666873" w:rsidRDefault="00D66B5B">
      <w:pPr>
        <w:numPr>
          <w:ilvl w:val="0"/>
          <w:numId w:val="2"/>
        </w:numPr>
        <w:shd w:val="clear" w:color="auto" w:fill="FFFFFF"/>
        <w:spacing w:before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LCSW, LPC, PsyD, PhD</w:t>
      </w:r>
    </w:p>
    <w:p w14:paraId="00000015" w14:textId="77777777" w:rsidR="00666873" w:rsidRDefault="00D66B5B">
      <w:pPr>
        <w:numPr>
          <w:ilvl w:val="0"/>
          <w:numId w:val="2"/>
        </w:numPr>
        <w:shd w:val="clear" w:color="auto" w:fill="FFFFFF"/>
        <w:spacing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(</w:t>
      </w:r>
      <w:r>
        <w:rPr>
          <w:rFonts w:ascii="Helvetica Neue" w:eastAsia="Helvetica Neue" w:hAnsi="Helvetica Neue" w:cs="Helvetica Neue"/>
          <w:b/>
          <w:color w:val="2D2D2D"/>
        </w:rPr>
        <w:t>Please only apply if you are licensed in PA or license eligible immediately)</w:t>
      </w:r>
    </w:p>
    <w:p w14:paraId="00000016" w14:textId="77777777" w:rsidR="00666873" w:rsidRDefault="00D66B5B">
      <w:pPr>
        <w:shd w:val="clear" w:color="auto" w:fill="FFFFFF"/>
        <w:ind w:left="72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Job Type: Part-time</w:t>
      </w:r>
    </w:p>
    <w:p w14:paraId="00000017" w14:textId="5BB1C2E2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 xml:space="preserve">Application Closing Date: </w:t>
      </w:r>
      <w:r w:rsidR="007A4D05">
        <w:rPr>
          <w:rFonts w:ascii="Helvetica Neue" w:eastAsia="Helvetica Neue" w:hAnsi="Helvetica Neue" w:cs="Helvetica Neue"/>
          <w:color w:val="2D2D2D"/>
        </w:rPr>
        <w:t>February 15</w:t>
      </w:r>
      <w:r>
        <w:rPr>
          <w:rFonts w:ascii="Helvetica Neue" w:eastAsia="Helvetica Neue" w:hAnsi="Helvetica Neue" w:cs="Helvetica Neue"/>
          <w:color w:val="2D2D2D"/>
        </w:rPr>
        <w:t>, 202</w:t>
      </w:r>
      <w:r w:rsidR="007A4D05">
        <w:rPr>
          <w:rFonts w:ascii="Helvetica Neue" w:eastAsia="Helvetica Neue" w:hAnsi="Helvetica Neue" w:cs="Helvetica Neue"/>
          <w:color w:val="2D2D2D"/>
        </w:rPr>
        <w:t>2</w:t>
      </w:r>
      <w:r>
        <w:rPr>
          <w:rFonts w:ascii="Helvetica Neue" w:eastAsia="Helvetica Neue" w:hAnsi="Helvetica Neue" w:cs="Helvetica Neue"/>
          <w:color w:val="2D2D2D"/>
        </w:rPr>
        <w:t xml:space="preserve"> </w:t>
      </w:r>
    </w:p>
    <w:p w14:paraId="00000018" w14:textId="4D8E3A8F" w:rsidR="00666873" w:rsidRDefault="00D66B5B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>Applications will be reviewed as received on a rolling basis until the deadline. Interviews will commence in late December and early January.</w:t>
      </w:r>
    </w:p>
    <w:p w14:paraId="64694D59" w14:textId="32813D17" w:rsidR="007A4D05" w:rsidRDefault="007A4D05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2D2D2D"/>
        </w:rPr>
      </w:pPr>
      <w:r>
        <w:rPr>
          <w:rFonts w:ascii="Helvetica Neue" w:eastAsia="Helvetica Neue" w:hAnsi="Helvetica Neue" w:cs="Helvetica Neue"/>
          <w:color w:val="2D2D2D"/>
        </w:rPr>
        <w:t xml:space="preserve">Contact Dr. Jill L. Fuini @ </w:t>
      </w:r>
      <w:hyperlink r:id="rId6" w:history="1">
        <w:r w:rsidRPr="00D31D80">
          <w:rPr>
            <w:rStyle w:val="Hyperlink"/>
            <w:rFonts w:ascii="Helvetica Neue" w:eastAsia="Helvetica Neue" w:hAnsi="Helvetica Neue" w:cs="Helvetica Neue"/>
          </w:rPr>
          <w:t>jillfuini@gmail.com</w:t>
        </w:r>
      </w:hyperlink>
      <w:r>
        <w:rPr>
          <w:rFonts w:ascii="Helvetica Neue" w:eastAsia="Helvetica Neue" w:hAnsi="Helvetica Neue" w:cs="Helvetica Neue"/>
          <w:color w:val="2D2D2D"/>
        </w:rPr>
        <w:t xml:space="preserve"> with questions.</w:t>
      </w:r>
    </w:p>
    <w:p w14:paraId="00000019" w14:textId="77777777" w:rsidR="00666873" w:rsidRDefault="00666873"/>
    <w:sectPr w:rsidR="006668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296"/>
    <w:multiLevelType w:val="multilevel"/>
    <w:tmpl w:val="35764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4256F79"/>
    <w:multiLevelType w:val="multilevel"/>
    <w:tmpl w:val="94564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73"/>
    <w:rsid w:val="00346B05"/>
    <w:rsid w:val="00666873"/>
    <w:rsid w:val="007542FF"/>
    <w:rsid w:val="007A4D05"/>
    <w:rsid w:val="00875919"/>
    <w:rsid w:val="00D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8425C"/>
  <w15:docId w15:val="{A81FE90C-E522-4243-A278-4D846B8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C73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4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llfui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PioUC1w28FxP26V3htzAlmU9w==">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fuini</dc:creator>
  <cp:lastModifiedBy>jill fuini</cp:lastModifiedBy>
  <cp:revision>3</cp:revision>
  <dcterms:created xsi:type="dcterms:W3CDTF">2022-01-26T12:53:00Z</dcterms:created>
  <dcterms:modified xsi:type="dcterms:W3CDTF">2022-01-26T12:56:00Z</dcterms:modified>
</cp:coreProperties>
</file>